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Style w:val="None"/>
          <w:rFonts w:ascii="Roboto" w:cs="Roboto" w:hAnsi="Roboto" w:eastAsia="Roboto"/>
          <w:b w:val="1"/>
          <w:bCs w:val="1"/>
          <w:sz w:val="36"/>
          <w:szCs w:val="36"/>
        </w:rPr>
      </w:pPr>
      <w:r>
        <w:rPr>
          <w:rStyle w:val="None"/>
          <w:rFonts w:ascii="Roboto" w:hAnsi="Roboto"/>
          <w:b w:val="1"/>
          <w:bCs w:val="1"/>
          <w:sz w:val="36"/>
          <w:szCs w:val="36"/>
          <w:rtl w:val="0"/>
          <w:lang w:val="en-US"/>
        </w:rPr>
        <w:t>Tools for scanning: Tracking patterns</w:t>
      </w:r>
    </w:p>
    <w:p>
      <w:pPr>
        <w:pStyle w:val="Body"/>
        <w:rPr>
          <w:rStyle w:val="None"/>
          <w:rFonts w:ascii="Roboto" w:cs="Roboto" w:hAnsi="Roboto" w:eastAsia="Roboto"/>
          <w:b w:val="1"/>
          <w:bCs w:val="1"/>
        </w:rPr>
      </w:pPr>
    </w:p>
    <w:p>
      <w:pPr>
        <w:pStyle w:val="Body"/>
        <w:rPr>
          <w:rFonts w:ascii="Roboto" w:cs="Roboto" w:hAnsi="Roboto" w:eastAsia="Roboto"/>
        </w:rPr>
      </w:pPr>
      <w:r>
        <w:rPr>
          <w:rFonts w:ascii="Roboto" w:hAnsi="Roboto"/>
          <w:rtl w:val="0"/>
          <w:lang w:val="en-US"/>
        </w:rPr>
        <w:t>Learning area _______________________________________ Group/class _____________________</w:t>
      </w:r>
    </w:p>
    <w:p>
      <w:pPr>
        <w:pStyle w:val="Body"/>
        <w:rPr>
          <w:rFonts w:ascii="Roboto" w:cs="Roboto" w:hAnsi="Roboto" w:eastAsia="Roboto"/>
        </w:rPr>
      </w:pPr>
      <w:r>
        <w:rPr>
          <w:rFonts w:ascii="Roboto" w:hAnsi="Roboto"/>
          <w:rtl w:val="0"/>
          <w:lang w:val="en-US"/>
        </w:rPr>
        <w:t>Place your students on the chart according to their progress and achievement. Look for patterns. Where are the greatest concentrations of students? What surprises you? Are there some outliers? Which students have received specific teaching interventions? Which students might require changes in teaching approach?</w:t>
      </w:r>
    </w:p>
    <w:p>
      <w:pPr>
        <w:pStyle w:val="Body"/>
        <w:rPr>
          <w:rFonts w:ascii="Roboto" w:cs="Roboto" w:hAnsi="Roboto" w:eastAsia="Roboto"/>
        </w:rPr>
      </w:pPr>
    </w:p>
    <w:tbl>
      <w:tblPr>
        <w:tblW w:w="889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24"/>
        <w:gridCol w:w="2224"/>
        <w:gridCol w:w="2223"/>
        <w:gridCol w:w="2226"/>
      </w:tblGrid>
      <w:tr>
        <w:tblPrEx>
          <w:shd w:val="clear" w:color="auto" w:fill="ced7e7"/>
        </w:tblPrEx>
        <w:trPr>
          <w:trHeight w:val="270" w:hRule="atLeast"/>
        </w:trPr>
        <w:tc>
          <w:tcPr>
            <w:tcW w:type="dxa" w:w="44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Roboto" w:hAnsi="Roboto"/>
                <w:b w:val="1"/>
                <w:bCs w:val="1"/>
                <w:rtl w:val="0"/>
                <w:lang w:val="en-US"/>
              </w:rPr>
              <w:t>Expected achievement</w:t>
            </w:r>
          </w:p>
        </w:tc>
        <w:tc>
          <w:tcPr>
            <w:tcW w:type="dxa" w:w="444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Roboto" w:hAnsi="Roboto"/>
                <w:b w:val="1"/>
                <w:bCs w:val="1"/>
                <w:rtl w:val="0"/>
                <w:lang w:val="en-US"/>
              </w:rPr>
              <w:t>Below expected achievement</w:t>
            </w:r>
          </w:p>
        </w:tc>
      </w:tr>
      <w:tr>
        <w:tblPrEx>
          <w:shd w:val="clear" w:color="auto" w:fill="ced7e7"/>
        </w:tblPrEx>
        <w:trPr>
          <w:trHeight w:val="530" w:hRule="atLeast"/>
        </w:trPr>
        <w:tc>
          <w:tcPr>
            <w:tcW w:type="dxa" w:w="2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Roboto" w:hAnsi="Roboto"/>
                <w:b w:val="1"/>
                <w:bCs w:val="1"/>
                <w:rtl w:val="0"/>
                <w:lang w:val="en-US"/>
              </w:rPr>
              <w:t>Making adequate progress</w:t>
            </w:r>
          </w:p>
        </w:tc>
        <w:tc>
          <w:tcPr>
            <w:tcW w:type="dxa" w:w="2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Roboto" w:hAnsi="Roboto"/>
                <w:b w:val="1"/>
                <w:bCs w:val="1"/>
                <w:rtl w:val="0"/>
                <w:lang w:val="en-US"/>
              </w:rPr>
              <w:t>Making inadequate progress</w:t>
            </w:r>
          </w:p>
        </w:tc>
        <w:tc>
          <w:tcPr>
            <w:tcW w:type="dxa" w:w="2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Roboto" w:hAnsi="Roboto"/>
                <w:b w:val="1"/>
                <w:bCs w:val="1"/>
                <w:rtl w:val="0"/>
                <w:lang w:val="en-US"/>
              </w:rPr>
              <w:t>Making adequate progress</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Roboto" w:hAnsi="Roboto"/>
                <w:b w:val="1"/>
                <w:bCs w:val="1"/>
                <w:rtl w:val="0"/>
                <w:lang w:val="en-US"/>
              </w:rPr>
              <w:t>Making inadequate progress</w:t>
            </w:r>
          </w:p>
        </w:tc>
      </w:tr>
      <w:tr>
        <w:tblPrEx>
          <w:shd w:val="clear" w:color="auto" w:fill="ced7e7"/>
        </w:tblPrEx>
        <w:trPr>
          <w:trHeight w:val="8330" w:hRule="atLeast"/>
        </w:trPr>
        <w:tc>
          <w:tcPr>
            <w:tcW w:type="dxa" w:w="2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pPr>
            <w:r>
              <w:rPr>
                <w:rStyle w:val="None"/>
                <w:rFonts w:ascii="Roboto" w:cs="Roboto" w:hAnsi="Roboto" w:eastAsia="Roboto"/>
                <w:lang w:val="en-US"/>
              </w:rPr>
            </w:r>
          </w:p>
        </w:tc>
        <w:tc>
          <w:tcPr>
            <w:tcW w:type="dxa" w:w="2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r>
        <w:rPr>
          <w:rFonts w:ascii="Roboto" w:cs="Roboto" w:hAnsi="Roboto" w:eastAsia="Roboto"/>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ind w:left="0" w:right="0" w:firstLine="0"/>
      <w:jc w:val="left"/>
      <w:rPr>
        <w:rFonts w:ascii="Roboto" w:cs="Roboto" w:hAnsi="Roboto" w:eastAsia="Roboto"/>
        <w:outline w:val="0"/>
        <w:color w:val="535353"/>
        <w:sz w:val="16"/>
        <w:szCs w:val="16"/>
        <w:u w:color="535353"/>
        <w:rtl w:val="0"/>
        <w14:textOutline w14:w="12700" w14:cap="flat">
          <w14:noFill/>
          <w14:miter w14:lim="400000"/>
        </w14:textOutline>
        <w14:textFill>
          <w14:solidFill>
            <w14:srgbClr w14:val="535353"/>
          </w14:solidFill>
        </w14:textFill>
      </w:rPr>
    </w:pPr>
    <w:r>
      <w:rPr>
        <w:rFonts w:ascii="Roboto" w:hAnsi="Roboto" w:hint="default"/>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The Education Hub 2021</w:t>
    </w:r>
  </w:p>
  <w:p>
    <w:pPr>
      <w:pStyle w:val="Header &amp; Footer"/>
      <w:bidi w:val="0"/>
      <w:ind w:left="0" w:right="0" w:firstLine="0"/>
      <w:jc w:val="left"/>
      <w:rPr>
        <w:rFonts w:ascii="Roboto" w:cs="Roboto" w:hAnsi="Roboto" w:eastAsia="Roboto"/>
        <w:outline w:val="0"/>
        <w:color w:val="535353"/>
        <w:sz w:val="16"/>
        <w:szCs w:val="16"/>
        <w:u w:color="535353"/>
        <w:rtl w:val="0"/>
        <w:lang w:val="en-US"/>
        <w14:textOutline w14:w="12700" w14:cap="flat">
          <w14:noFill/>
          <w14:miter w14:lim="400000"/>
        </w14:textOutline>
        <w14:textFill>
          <w14:solidFill>
            <w14:srgbClr w14:val="535353"/>
          </w14:solidFill>
        </w14:textFill>
      </w:rPr>
    </w:pPr>
  </w:p>
  <w:p>
    <w:pPr>
      <w:pStyle w:val="Header &amp; Footer"/>
      <w:bidi w:val="0"/>
      <w:ind w:left="0" w:right="0" w:firstLine="0"/>
      <w:jc w:val="left"/>
      <w:rPr>
        <w:rtl w:val="0"/>
      </w:rPr>
    </w:pP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This resource is for individual teacher use within their own school. If you are not a teacher, or are using this resource for more than one school, please contact </w:t>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fldChar w:fldCharType="begin" w:fldLock="0"/>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instrText xml:space="preserve"> HYPERLINK "mailto:enquiries@theeducationhub.org.nz"</w:instrText>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fldChar w:fldCharType="separate" w:fldLock="0"/>
    </w:r>
    <w:r>
      <w:rPr>
        <w:rStyle w:val="Hyperlink.0"/>
        <w:rFonts w:ascii="Roboto" w:hAnsi="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t>enquiries@theeducationhub.org.nz</w:t>
    </w:r>
    <w:r>
      <w:rPr>
        <w:u w:color="000000"/>
        <w:rtl w:val="0"/>
        <w14:textOutline w14:w="12700" w14:cap="flat">
          <w14:noFill/>
          <w14:miter w14:lim="400000"/>
        </w14:textOutline>
      </w:rPr>
      <w:fldChar w:fldCharType="end" w:fldLock="0"/>
    </w:r>
    <w:r>
      <w:rPr>
        <w:rStyle w:val="None"/>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drawing xmlns:a="http://schemas.openxmlformats.org/drawingml/2006/main">
        <wp:inline distT="0" distB="0" distL="0" distR="0">
          <wp:extent cx="1739759" cy="575656"/>
          <wp:effectExtent l="0" t="0" r="0" b="0"/>
          <wp:docPr id="1073741825" name="officeArt object" descr="TEHLogo544x180.png"/>
          <wp:cNvGraphicFramePr/>
          <a:graphic xmlns:a="http://schemas.openxmlformats.org/drawingml/2006/main">
            <a:graphicData uri="http://schemas.openxmlformats.org/drawingml/2006/picture">
              <pic:pic xmlns:pic="http://schemas.openxmlformats.org/drawingml/2006/picture">
                <pic:nvPicPr>
                  <pic:cNvPr id="1073741825" name="TEHLogo544x180.png" descr="TEHLogo544x180.png"/>
                  <pic:cNvPicPr>
                    <a:picLocks noChangeAspect="1"/>
                  </pic:cNvPicPr>
                </pic:nvPicPr>
                <pic:blipFill>
                  <a:blip r:embed="rId1">
                    <a:extLst/>
                  </a:blip>
                  <a:stretch>
                    <a:fillRect/>
                  </a:stretch>
                </pic:blipFill>
                <pic:spPr>
                  <a:xfrm>
                    <a:off x="0" y="0"/>
                    <a:ext cx="1739759" cy="57565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Roboto" w:cs="Roboto" w:hAnsi="Roboto" w:eastAsia="Roboto"/>
      <w:outline w:val="0"/>
      <w:color w:val="0000ff"/>
      <w:sz w:val="16"/>
      <w:szCs w:val="16"/>
      <w:u w:val="single" w:color="0000ff"/>
      <w:lang w:val="en-US"/>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